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2E" w:rsidRPr="005B7C5A" w:rsidRDefault="009A0A2E" w:rsidP="00D03A8F">
      <w:pPr>
        <w:spacing w:line="320" w:lineRule="atLeast"/>
        <w:jc w:val="center"/>
        <w:rPr>
          <w:rFonts w:ascii="HeiseiMin-W3" w:hAnsi="HeiseiMin-W3" w:cs="HeiseiMin-W3"/>
          <w:b/>
          <w:sz w:val="28"/>
          <w:szCs w:val="28"/>
        </w:rPr>
      </w:pPr>
      <w:bookmarkStart w:id="0" w:name="_GoBack"/>
      <w:bookmarkEnd w:id="0"/>
      <w:r w:rsidRPr="005B7C5A">
        <w:rPr>
          <w:rFonts w:ascii="HeiseiMin-W3" w:hAnsi="HeiseiMin-W3" w:cs="HeiseiMin-W3" w:hint="eastAsia"/>
          <w:b/>
          <w:sz w:val="28"/>
          <w:szCs w:val="28"/>
        </w:rPr>
        <w:t>建築物省エネ法　届出書類</w:t>
      </w:r>
    </w:p>
    <w:p w:rsidR="00D03A8F" w:rsidRDefault="00D03A8F" w:rsidP="00D03A8F">
      <w:pPr>
        <w:spacing w:line="320" w:lineRule="atLeast"/>
        <w:jc w:val="center"/>
        <w:rPr>
          <w:rFonts w:ascii="HeiseiMin-W3" w:hAnsi="HeiseiMin-W3" w:cs="HeiseiMin-W3"/>
          <w:sz w:val="22"/>
          <w:szCs w:val="22"/>
        </w:rPr>
      </w:pPr>
    </w:p>
    <w:p w:rsidR="003D0CF9" w:rsidRDefault="003D0CF9" w:rsidP="00D03A8F">
      <w:pPr>
        <w:spacing w:line="320" w:lineRule="atLeast"/>
        <w:jc w:val="center"/>
        <w:rPr>
          <w:rFonts w:ascii="HeiseiMin-W3" w:hAnsi="HeiseiMin-W3" w:cs="HeiseiMin-W3"/>
          <w:sz w:val="22"/>
          <w:szCs w:val="22"/>
        </w:rPr>
      </w:pPr>
    </w:p>
    <w:p w:rsidR="003D0CF9" w:rsidRDefault="00D03A8F">
      <w:pPr>
        <w:spacing w:line="320" w:lineRule="atLeast"/>
        <w:rPr>
          <w:rFonts w:ascii="HeiseiMin-W3" w:hAnsi="HeiseiMin-W3" w:cs="HeiseiMin-W3"/>
          <w:sz w:val="22"/>
          <w:szCs w:val="22"/>
        </w:rPr>
      </w:pPr>
      <w:r>
        <w:rPr>
          <w:rFonts w:ascii="HeiseiMin-W3" w:hAnsi="HeiseiMin-W3" w:cs="HeiseiMin-W3" w:hint="eastAsia"/>
          <w:sz w:val="22"/>
          <w:szCs w:val="22"/>
        </w:rPr>
        <w:t>（正本・副本の２部）</w:t>
      </w:r>
    </w:p>
    <w:tbl>
      <w:tblPr>
        <w:tblStyle w:val="a9"/>
        <w:tblW w:w="0" w:type="auto"/>
        <w:tblLook w:val="04A0" w:firstRow="1" w:lastRow="0" w:firstColumn="1" w:lastColumn="0" w:noHBand="0" w:noVBand="1"/>
      </w:tblPr>
      <w:tblGrid>
        <w:gridCol w:w="10195"/>
      </w:tblGrid>
      <w:tr w:rsidR="003D0CF9" w:rsidTr="003D0CF9">
        <w:trPr>
          <w:trHeight w:val="2348"/>
        </w:trPr>
        <w:tc>
          <w:tcPr>
            <w:tcW w:w="10403" w:type="dxa"/>
            <w:vAlign w:val="center"/>
          </w:tcPr>
          <w:p w:rsidR="003D0CF9" w:rsidRDefault="003D0CF9" w:rsidP="003D0CF9">
            <w:pPr>
              <w:numPr>
                <w:ilvl w:val="0"/>
                <w:numId w:val="1"/>
              </w:numPr>
              <w:spacing w:line="320" w:lineRule="atLeast"/>
              <w:rPr>
                <w:rFonts w:ascii="HeiseiMin-W3" w:hAnsi="HeiseiMin-W3" w:cs="HeiseiMin-W3"/>
                <w:sz w:val="22"/>
                <w:szCs w:val="22"/>
              </w:rPr>
            </w:pPr>
            <w:r w:rsidRPr="009A0A2E">
              <w:rPr>
                <w:rFonts w:ascii="HeiseiMin-W3" w:hAnsi="HeiseiMin-W3" w:cs="HeiseiMin-W3" w:hint="eastAsia"/>
                <w:sz w:val="22"/>
                <w:szCs w:val="22"/>
              </w:rPr>
              <w:t>届出書</w:t>
            </w:r>
            <w:r>
              <w:rPr>
                <w:rFonts w:ascii="HeiseiMin-W3" w:hAnsi="HeiseiMin-W3" w:cs="HeiseiMin-W3" w:hint="eastAsia"/>
                <w:sz w:val="22"/>
                <w:szCs w:val="22"/>
              </w:rPr>
              <w:t xml:space="preserve">　</w:t>
            </w:r>
            <w:r w:rsidRPr="009A0A2E">
              <w:rPr>
                <w:rFonts w:ascii="HeiseiMin-W3" w:hAnsi="HeiseiMin-W3" w:cs="HeiseiMin-W3" w:hint="eastAsia"/>
                <w:sz w:val="22"/>
                <w:szCs w:val="22"/>
              </w:rPr>
              <w:t>様式第</w:t>
            </w:r>
            <w:r>
              <w:rPr>
                <w:rFonts w:ascii="HeiseiMin-W3" w:hAnsi="HeiseiMin-W3" w:cs="HeiseiMin-W3" w:hint="eastAsia"/>
                <w:sz w:val="22"/>
                <w:szCs w:val="22"/>
              </w:rPr>
              <w:t>２２号　（</w:t>
            </w:r>
            <w:r w:rsidRPr="009A0A2E">
              <w:rPr>
                <w:rFonts w:ascii="HeiseiMin-W3" w:hAnsi="HeiseiMin-W3" w:cs="HeiseiMin-W3" w:hint="eastAsia"/>
                <w:sz w:val="22"/>
                <w:szCs w:val="22"/>
              </w:rPr>
              <w:t>国等機関</w:t>
            </w:r>
            <w:r>
              <w:rPr>
                <w:rFonts w:ascii="HeiseiMin-W3" w:hAnsi="HeiseiMin-W3" w:cs="HeiseiMin-W3" w:hint="eastAsia"/>
                <w:sz w:val="22"/>
                <w:szCs w:val="22"/>
              </w:rPr>
              <w:t>は</w:t>
            </w:r>
            <w:r w:rsidRPr="009A0A2E">
              <w:rPr>
                <w:rFonts w:ascii="HeiseiMin-W3" w:hAnsi="HeiseiMin-W3" w:cs="HeiseiMin-W3" w:hint="eastAsia"/>
                <w:sz w:val="22"/>
                <w:szCs w:val="22"/>
              </w:rPr>
              <w:t>様式第</w:t>
            </w:r>
            <w:r>
              <w:rPr>
                <w:rFonts w:ascii="HeiseiMin-W3" w:hAnsi="HeiseiMin-W3" w:cs="HeiseiMin-W3" w:hint="eastAsia"/>
                <w:sz w:val="22"/>
                <w:szCs w:val="22"/>
              </w:rPr>
              <w:t>２４号）</w:t>
            </w:r>
          </w:p>
          <w:p w:rsidR="003D0CF9" w:rsidRDefault="003D0CF9" w:rsidP="003D0CF9">
            <w:pPr>
              <w:spacing w:line="320" w:lineRule="atLeast"/>
              <w:ind w:left="360"/>
              <w:rPr>
                <w:rFonts w:ascii="HeiseiMin-W3" w:hAnsi="HeiseiMin-W3" w:cs="HeiseiMin-W3"/>
                <w:sz w:val="22"/>
                <w:szCs w:val="22"/>
              </w:rPr>
            </w:pPr>
            <w:r>
              <w:rPr>
                <w:rFonts w:ascii="HeiseiMin-W3" w:hAnsi="HeiseiMin-W3" w:cs="HeiseiMin-W3" w:hint="eastAsia"/>
                <w:sz w:val="22"/>
                <w:szCs w:val="22"/>
              </w:rPr>
              <w:t>※　届出書は最新の様式を使用してください。</w:t>
            </w:r>
          </w:p>
          <w:p w:rsidR="003D0CF9" w:rsidRDefault="003D0CF9" w:rsidP="003D0CF9">
            <w:pPr>
              <w:spacing w:line="320" w:lineRule="atLeast"/>
              <w:ind w:left="360"/>
              <w:rPr>
                <w:rFonts w:ascii="HeiseiMin-W3" w:hAnsi="HeiseiMin-W3" w:cs="HeiseiMin-W3"/>
                <w:sz w:val="22"/>
                <w:szCs w:val="22"/>
              </w:rPr>
            </w:pPr>
            <w:r>
              <w:rPr>
                <w:rFonts w:ascii="HeiseiMin-W3" w:hAnsi="HeiseiMin-W3" w:cs="HeiseiMin-W3" w:hint="eastAsia"/>
                <w:sz w:val="22"/>
                <w:szCs w:val="22"/>
              </w:rPr>
              <w:t xml:space="preserve">　　届出日は小平市で受け付けた日となりますので</w:t>
            </w:r>
            <w:r w:rsidRPr="005B7C5A">
              <w:rPr>
                <w:rFonts w:ascii="HeiseiMin-W3" w:hAnsi="HeiseiMin-W3" w:cs="HeiseiMin-W3" w:hint="eastAsia"/>
                <w:sz w:val="22"/>
                <w:szCs w:val="22"/>
              </w:rPr>
              <w:t>空欄としてください。</w:t>
            </w:r>
          </w:p>
          <w:p w:rsidR="003D0CF9" w:rsidRDefault="003D0CF9" w:rsidP="003D0CF9">
            <w:pPr>
              <w:spacing w:line="320" w:lineRule="atLeast"/>
              <w:ind w:left="360"/>
              <w:rPr>
                <w:rFonts w:ascii="HeiseiMin-W3" w:hAnsi="HeiseiMin-W3" w:cs="HeiseiMin-W3"/>
                <w:sz w:val="22"/>
                <w:szCs w:val="22"/>
              </w:rPr>
            </w:pPr>
            <w:r>
              <w:rPr>
                <w:rFonts w:ascii="HeiseiMin-W3" w:hAnsi="HeiseiMin-W3" w:cs="HeiseiMin-W3" w:hint="eastAsia"/>
                <w:sz w:val="22"/>
                <w:szCs w:val="22"/>
              </w:rPr>
              <w:t xml:space="preserve">　　</w:t>
            </w:r>
            <w:r w:rsidRPr="005B7C5A">
              <w:rPr>
                <w:rFonts w:ascii="HeiseiMin-W3" w:hAnsi="HeiseiMin-W3" w:cs="HeiseiMin-W3" w:hint="eastAsia"/>
                <w:sz w:val="22"/>
                <w:szCs w:val="22"/>
              </w:rPr>
              <w:t>届出は工事着手予定日より</w:t>
            </w:r>
            <w:r w:rsidRPr="005B7C5A">
              <w:rPr>
                <w:rFonts w:ascii="HeiseiMin-W3" w:hAnsi="HeiseiMin-W3" w:cs="HeiseiMin-W3"/>
                <w:sz w:val="22"/>
                <w:szCs w:val="22"/>
              </w:rPr>
              <w:t>21</w:t>
            </w:r>
            <w:r w:rsidRPr="005B7C5A">
              <w:rPr>
                <w:rFonts w:ascii="HeiseiMin-W3" w:hAnsi="HeiseiMin-W3" w:cs="HeiseiMin-W3" w:hint="eastAsia"/>
                <w:sz w:val="22"/>
                <w:szCs w:val="22"/>
              </w:rPr>
              <w:t>日前までとなります。（評価書を添付する場合は</w:t>
            </w:r>
            <w:r w:rsidRPr="005B7C5A">
              <w:rPr>
                <w:rFonts w:ascii="HeiseiMin-W3" w:hAnsi="HeiseiMin-W3" w:cs="HeiseiMin-W3"/>
                <w:sz w:val="22"/>
                <w:szCs w:val="22"/>
              </w:rPr>
              <w:t>3</w:t>
            </w:r>
            <w:r w:rsidRPr="005B7C5A">
              <w:rPr>
                <w:rFonts w:ascii="HeiseiMin-W3" w:hAnsi="HeiseiMin-W3" w:cs="HeiseiMin-W3" w:hint="eastAsia"/>
                <w:sz w:val="22"/>
                <w:szCs w:val="22"/>
              </w:rPr>
              <w:t>日前）</w:t>
            </w:r>
          </w:p>
          <w:p w:rsidR="003D0CF9" w:rsidRPr="003D0CF9" w:rsidRDefault="003D0CF9" w:rsidP="003D0CF9">
            <w:pPr>
              <w:spacing w:line="320" w:lineRule="atLeast"/>
              <w:ind w:left="360"/>
              <w:rPr>
                <w:rFonts w:ascii="HeiseiMin-W3" w:hAnsi="HeiseiMin-W3" w:cs="HeiseiMin-W3"/>
                <w:sz w:val="22"/>
                <w:szCs w:val="22"/>
              </w:rPr>
            </w:pPr>
            <w:r>
              <w:rPr>
                <w:rFonts w:ascii="HeiseiMin-W3" w:hAnsi="HeiseiMin-W3" w:cs="HeiseiMin-W3" w:hint="eastAsia"/>
                <w:sz w:val="22"/>
                <w:szCs w:val="22"/>
              </w:rPr>
              <w:t xml:space="preserve">　　</w:t>
            </w:r>
            <w:r w:rsidRPr="005B7C5A">
              <w:rPr>
                <w:rFonts w:ascii="HeiseiMin-W3" w:hAnsi="HeiseiMin-W3" w:cs="HeiseiMin-W3" w:hint="eastAsia"/>
                <w:sz w:val="22"/>
                <w:szCs w:val="22"/>
              </w:rPr>
              <w:t>第三面の工事着手予定年月日及び工事完了予定年月日を忘れずに記入してください。</w:t>
            </w:r>
          </w:p>
        </w:tc>
      </w:tr>
      <w:tr w:rsidR="003D0CF9" w:rsidTr="003D0CF9">
        <w:trPr>
          <w:trHeight w:val="978"/>
        </w:trPr>
        <w:tc>
          <w:tcPr>
            <w:tcW w:w="10403" w:type="dxa"/>
            <w:vAlign w:val="center"/>
          </w:tcPr>
          <w:p w:rsidR="003D0CF9" w:rsidRPr="003D0CF9" w:rsidRDefault="003D0CF9" w:rsidP="003D0CF9">
            <w:pPr>
              <w:numPr>
                <w:ilvl w:val="0"/>
                <w:numId w:val="1"/>
              </w:numPr>
              <w:spacing w:line="320" w:lineRule="atLeast"/>
              <w:rPr>
                <w:rFonts w:ascii="HeiseiMin-W3" w:hAnsi="HeiseiMin-W3" w:cs="HeiseiMin-W3"/>
                <w:sz w:val="22"/>
                <w:szCs w:val="22"/>
              </w:rPr>
            </w:pPr>
            <w:r>
              <w:rPr>
                <w:rFonts w:ascii="HeiseiMin-W3" w:hAnsi="HeiseiMin-W3" w:cs="HeiseiMin-W3" w:hint="eastAsia"/>
                <w:sz w:val="22"/>
                <w:szCs w:val="22"/>
              </w:rPr>
              <w:t>委任状</w:t>
            </w:r>
          </w:p>
        </w:tc>
      </w:tr>
      <w:tr w:rsidR="003D0CF9" w:rsidTr="003D0CF9">
        <w:trPr>
          <w:trHeight w:val="984"/>
        </w:trPr>
        <w:tc>
          <w:tcPr>
            <w:tcW w:w="10403" w:type="dxa"/>
            <w:vAlign w:val="center"/>
          </w:tcPr>
          <w:p w:rsidR="003D0CF9" w:rsidRDefault="003D0CF9" w:rsidP="003D0CF9">
            <w:pPr>
              <w:numPr>
                <w:ilvl w:val="0"/>
                <w:numId w:val="1"/>
              </w:numPr>
              <w:spacing w:line="320" w:lineRule="atLeast"/>
              <w:rPr>
                <w:rFonts w:ascii="HeiseiMin-W3" w:hAnsi="HeiseiMin-W3" w:cs="HeiseiMin-W3"/>
                <w:sz w:val="22"/>
                <w:szCs w:val="22"/>
              </w:rPr>
            </w:pPr>
            <w:r>
              <w:rPr>
                <w:rFonts w:ascii="HeiseiMin-W3" w:hAnsi="HeiseiMin-W3" w:cs="HeiseiMin-W3" w:hint="eastAsia"/>
                <w:sz w:val="22"/>
                <w:szCs w:val="22"/>
              </w:rPr>
              <w:t>添付図書（各種図面、計算書）</w:t>
            </w:r>
          </w:p>
          <w:p w:rsidR="003D0CF9" w:rsidRPr="003D0CF9" w:rsidRDefault="003D0CF9" w:rsidP="003D0CF9">
            <w:pPr>
              <w:spacing w:line="320" w:lineRule="atLeast"/>
              <w:ind w:firstLineChars="100" w:firstLine="220"/>
              <w:rPr>
                <w:rFonts w:ascii="HeiseiMin-W3" w:hAnsi="HeiseiMin-W3" w:cs="HeiseiMin-W3"/>
                <w:sz w:val="22"/>
                <w:szCs w:val="22"/>
              </w:rPr>
            </w:pPr>
            <w:r>
              <w:rPr>
                <w:rFonts w:ascii="HeiseiMin-W3" w:hAnsi="HeiseiMin-W3" w:cs="HeiseiMin-W3" w:hint="eastAsia"/>
                <w:sz w:val="22"/>
                <w:szCs w:val="22"/>
              </w:rPr>
              <w:t>・別表（イ）～（ハ）による</w:t>
            </w:r>
            <w:r w:rsidRPr="009A0A2E">
              <w:rPr>
                <w:rFonts w:ascii="HeiseiMin-W3" w:hAnsi="HeiseiMin-W3" w:cs="HeiseiMin-W3" w:hint="eastAsia"/>
                <w:sz w:val="22"/>
                <w:szCs w:val="22"/>
              </w:rPr>
              <w:t>（</w:t>
            </w:r>
            <w:r>
              <w:rPr>
                <w:rFonts w:ascii="HeiseiMin-W3" w:hAnsi="HeiseiMin-W3" w:cs="HeiseiMin-W3" w:hint="eastAsia"/>
                <w:sz w:val="22"/>
                <w:szCs w:val="22"/>
              </w:rPr>
              <w:t>評価書等を添付した場合は★印部分を省略可）</w:t>
            </w:r>
          </w:p>
        </w:tc>
      </w:tr>
      <w:tr w:rsidR="003D0CF9" w:rsidTr="003D0CF9">
        <w:trPr>
          <w:trHeight w:val="3678"/>
        </w:trPr>
        <w:tc>
          <w:tcPr>
            <w:tcW w:w="10403" w:type="dxa"/>
            <w:vAlign w:val="center"/>
          </w:tcPr>
          <w:p w:rsidR="003D0CF9" w:rsidRDefault="003D0CF9" w:rsidP="003D0CF9">
            <w:pPr>
              <w:numPr>
                <w:ilvl w:val="0"/>
                <w:numId w:val="1"/>
              </w:numPr>
              <w:spacing w:line="320" w:lineRule="atLeast"/>
              <w:rPr>
                <w:rFonts w:ascii="HeiseiMin-W3" w:hAnsi="HeiseiMin-W3" w:cs="HeiseiMin-W3"/>
                <w:sz w:val="22"/>
                <w:szCs w:val="22"/>
              </w:rPr>
            </w:pPr>
            <w:r>
              <w:rPr>
                <w:rFonts w:ascii="HeiseiMin-W3" w:hAnsi="HeiseiMin-W3" w:cs="HeiseiMin-W3" w:hint="eastAsia"/>
                <w:sz w:val="22"/>
                <w:szCs w:val="22"/>
              </w:rPr>
              <w:t>添付図書を省略可能とする評価書等（下記のいずれかを取得している場合は添付してください）</w:t>
            </w:r>
          </w:p>
          <w:p w:rsidR="003D0CF9" w:rsidRDefault="003D0CF9" w:rsidP="003D0CF9">
            <w:pPr>
              <w:spacing w:line="320" w:lineRule="atLeast"/>
              <w:ind w:left="360"/>
              <w:rPr>
                <w:rFonts w:ascii="HeiseiMin-W3" w:hAnsi="HeiseiMin-W3" w:cs="HeiseiMin-W3"/>
                <w:sz w:val="22"/>
                <w:szCs w:val="22"/>
              </w:rPr>
            </w:pPr>
          </w:p>
          <w:p w:rsidR="003D0CF9" w:rsidRDefault="003D0CF9" w:rsidP="003D0CF9">
            <w:pPr>
              <w:spacing w:line="320" w:lineRule="atLeast"/>
              <w:ind w:firstLineChars="100" w:firstLine="220"/>
              <w:rPr>
                <w:rFonts w:ascii="HeiseiMin-W3" w:hAnsi="HeiseiMin-W3" w:cs="HeiseiMin-W3"/>
                <w:sz w:val="22"/>
                <w:szCs w:val="22"/>
              </w:rPr>
            </w:pPr>
            <w:r>
              <w:rPr>
                <w:rFonts w:ascii="HeiseiMin-W3" w:hAnsi="HeiseiMin-W3" w:cs="HeiseiMin-W3" w:hint="eastAsia"/>
                <w:sz w:val="22"/>
                <w:szCs w:val="22"/>
              </w:rPr>
              <w:t>・設計住宅性能評価書</w:t>
            </w:r>
          </w:p>
          <w:p w:rsidR="003D0CF9" w:rsidRDefault="003D0CF9" w:rsidP="003D0CF9">
            <w:pPr>
              <w:spacing w:line="320" w:lineRule="atLeast"/>
              <w:ind w:firstLineChars="200" w:firstLine="440"/>
              <w:rPr>
                <w:rFonts w:ascii="HeiseiMin-W3" w:hAnsi="HeiseiMin-W3" w:cs="HeiseiMin-W3"/>
                <w:sz w:val="22"/>
                <w:szCs w:val="22"/>
              </w:rPr>
            </w:pPr>
            <w:r>
              <w:rPr>
                <w:rFonts w:ascii="HeiseiMin-W3" w:hAnsi="HeiseiMin-W3" w:cs="HeiseiMin-W3" w:hint="eastAsia"/>
                <w:sz w:val="22"/>
                <w:szCs w:val="22"/>
              </w:rPr>
              <w:t>「</w:t>
            </w:r>
            <w:r>
              <w:rPr>
                <w:rFonts w:ascii="HeiseiMin-W3" w:hAnsi="HeiseiMin-W3" w:cs="HeiseiMin-W3"/>
                <w:sz w:val="22"/>
                <w:szCs w:val="22"/>
              </w:rPr>
              <w:t>5-1.</w:t>
            </w:r>
            <w:r>
              <w:rPr>
                <w:rFonts w:ascii="HeiseiMin-W3" w:hAnsi="HeiseiMin-W3" w:cs="HeiseiMin-W3" w:hint="eastAsia"/>
                <w:sz w:val="22"/>
                <w:szCs w:val="22"/>
              </w:rPr>
              <w:t>断熱等性能等級」等級４</w:t>
            </w:r>
          </w:p>
          <w:p w:rsidR="003D0CF9" w:rsidRDefault="003D0CF9" w:rsidP="003D0CF9">
            <w:pPr>
              <w:spacing w:line="320" w:lineRule="atLeast"/>
              <w:ind w:firstLineChars="200" w:firstLine="440"/>
              <w:rPr>
                <w:rFonts w:ascii="HeiseiMin-W3" w:hAnsi="HeiseiMin-W3" w:cs="HeiseiMin-W3"/>
                <w:sz w:val="22"/>
                <w:szCs w:val="22"/>
              </w:rPr>
            </w:pPr>
            <w:r>
              <w:rPr>
                <w:rFonts w:ascii="HeiseiMin-W3" w:hAnsi="HeiseiMin-W3" w:cs="HeiseiMin-W3" w:hint="eastAsia"/>
                <w:sz w:val="22"/>
                <w:szCs w:val="22"/>
              </w:rPr>
              <w:t>「</w:t>
            </w:r>
            <w:r>
              <w:rPr>
                <w:rFonts w:ascii="HeiseiMin-W3" w:hAnsi="HeiseiMin-W3" w:cs="HeiseiMin-W3"/>
                <w:sz w:val="22"/>
                <w:szCs w:val="22"/>
              </w:rPr>
              <w:t>5-2.</w:t>
            </w:r>
            <w:r>
              <w:rPr>
                <w:rFonts w:ascii="HeiseiMin-W3" w:hAnsi="HeiseiMin-W3" w:cs="HeiseiMin-W3" w:hint="eastAsia"/>
                <w:sz w:val="22"/>
                <w:szCs w:val="22"/>
              </w:rPr>
              <w:t xml:space="preserve">一次エネルギー消費量等級」等級５　</w:t>
            </w:r>
          </w:p>
          <w:p w:rsidR="003D0CF9" w:rsidRDefault="003D0CF9" w:rsidP="003D0CF9">
            <w:pPr>
              <w:spacing w:line="320" w:lineRule="atLeast"/>
              <w:ind w:firstLineChars="400" w:firstLine="880"/>
              <w:rPr>
                <w:rFonts w:ascii="HeiseiMin-W3" w:hAnsi="HeiseiMin-W3" w:cs="HeiseiMin-W3"/>
                <w:sz w:val="22"/>
                <w:szCs w:val="22"/>
              </w:rPr>
            </w:pPr>
            <w:r>
              <w:rPr>
                <w:rFonts w:ascii="HeiseiMin-W3" w:hAnsi="HeiseiMin-W3" w:cs="HeiseiMin-W3" w:hint="eastAsia"/>
                <w:sz w:val="22"/>
                <w:szCs w:val="22"/>
              </w:rPr>
              <w:t>※</w:t>
            </w:r>
            <w:r>
              <w:rPr>
                <w:rFonts w:ascii="HeiseiMin-W3" w:hAnsi="HeiseiMin-W3" w:cs="HeiseiMin-W3"/>
                <w:sz w:val="22"/>
                <w:szCs w:val="22"/>
              </w:rPr>
              <w:t xml:space="preserve"> </w:t>
            </w:r>
            <w:r w:rsidRPr="00753265">
              <w:rPr>
                <w:rFonts w:ascii="HeiseiMin-W3" w:hAnsi="HeiseiMin-W3" w:cs="HeiseiMin-W3" w:hint="eastAsia"/>
                <w:sz w:val="22"/>
                <w:szCs w:val="22"/>
              </w:rPr>
              <w:t>建築物省エネ法施行の際現に存する建築物については等級</w:t>
            </w:r>
            <w:r w:rsidRPr="00753265">
              <w:rPr>
                <w:rFonts w:ascii="HeiseiMin-W3" w:hAnsi="HeiseiMin-W3" w:cs="HeiseiMin-W3"/>
                <w:sz w:val="22"/>
                <w:szCs w:val="22"/>
              </w:rPr>
              <w:t>4</w:t>
            </w:r>
            <w:r w:rsidRPr="00753265">
              <w:rPr>
                <w:rFonts w:ascii="HeiseiMin-W3" w:hAnsi="HeiseiMin-W3" w:cs="HeiseiMin-W3" w:hint="eastAsia"/>
                <w:sz w:val="22"/>
                <w:szCs w:val="22"/>
              </w:rPr>
              <w:t>も可</w:t>
            </w:r>
          </w:p>
          <w:p w:rsidR="003D0CF9" w:rsidRDefault="003D0CF9" w:rsidP="003D0CF9">
            <w:pPr>
              <w:spacing w:line="320" w:lineRule="atLeast"/>
              <w:ind w:firstLineChars="100" w:firstLine="220"/>
              <w:rPr>
                <w:rFonts w:ascii="HeiseiMin-W3" w:hAnsi="HeiseiMin-W3" w:cs="HeiseiMin-W3"/>
                <w:sz w:val="22"/>
                <w:szCs w:val="22"/>
              </w:rPr>
            </w:pPr>
            <w:r>
              <w:rPr>
                <w:rFonts w:ascii="HeiseiMin-W3" w:hAnsi="HeiseiMin-W3" w:cs="HeiseiMin-W3" w:hint="eastAsia"/>
                <w:sz w:val="22"/>
                <w:szCs w:val="22"/>
              </w:rPr>
              <w:t>・</w:t>
            </w:r>
            <w:r>
              <w:rPr>
                <w:rFonts w:ascii="HeiseiMin-W3" w:hAnsi="HeiseiMin-W3" w:cs="HeiseiMin-W3"/>
                <w:sz w:val="22"/>
                <w:szCs w:val="22"/>
              </w:rPr>
              <w:t>BELS</w:t>
            </w:r>
            <w:r>
              <w:rPr>
                <w:rFonts w:ascii="HeiseiMin-W3" w:hAnsi="HeiseiMin-W3" w:cs="HeiseiMin-W3" w:hint="eastAsia"/>
                <w:sz w:val="22"/>
                <w:szCs w:val="22"/>
              </w:rPr>
              <w:t>評価書</w:t>
            </w:r>
          </w:p>
          <w:p w:rsidR="003D0CF9" w:rsidRDefault="003D0CF9" w:rsidP="003D0CF9">
            <w:pPr>
              <w:spacing w:line="320" w:lineRule="atLeast"/>
              <w:ind w:firstLineChars="200" w:firstLine="440"/>
              <w:rPr>
                <w:rFonts w:ascii="HeiseiMin-W3" w:hAnsi="HeiseiMin-W3" w:cs="HeiseiMin-W3"/>
                <w:sz w:val="22"/>
                <w:szCs w:val="22"/>
              </w:rPr>
            </w:pPr>
            <w:r>
              <w:rPr>
                <w:rFonts w:ascii="HeiseiMin-W3" w:hAnsi="HeiseiMin-W3" w:cs="HeiseiMin-W3" w:hint="eastAsia"/>
                <w:sz w:val="22"/>
                <w:szCs w:val="22"/>
              </w:rPr>
              <w:t>（「★★」以上のもの。また、住宅用途の場合は。外皮性能基準が「適合」と表示されたもの。）</w:t>
            </w:r>
          </w:p>
          <w:p w:rsidR="003D0CF9" w:rsidRDefault="003D0CF9" w:rsidP="003D0CF9">
            <w:pPr>
              <w:spacing w:line="320" w:lineRule="atLeast"/>
              <w:ind w:firstLineChars="100" w:firstLine="220"/>
              <w:rPr>
                <w:rFonts w:ascii="HeiseiMin-W3" w:hAnsi="HeiseiMin-W3" w:cs="HeiseiMin-W3"/>
                <w:sz w:val="22"/>
                <w:szCs w:val="22"/>
              </w:rPr>
            </w:pPr>
            <w:r>
              <w:rPr>
                <w:rFonts w:ascii="HeiseiMin-W3" w:hAnsi="HeiseiMin-W3" w:cs="HeiseiMin-W3" w:hint="eastAsia"/>
                <w:sz w:val="22"/>
                <w:szCs w:val="22"/>
              </w:rPr>
              <w:t>・登録省エネ判定機関にて建築物省エネ基準の適合証を取得している場合はその適合証</w:t>
            </w:r>
            <w:r>
              <w:rPr>
                <w:rFonts w:ascii="HeiseiMin-W3" w:hAnsi="HeiseiMin-W3" w:cs="HeiseiMin-W3"/>
                <w:sz w:val="22"/>
                <w:szCs w:val="22"/>
              </w:rPr>
              <w:br w:type="page"/>
            </w:r>
          </w:p>
        </w:tc>
      </w:tr>
    </w:tbl>
    <w:p w:rsidR="003D0CF9" w:rsidRDefault="003D0CF9">
      <w:pPr>
        <w:spacing w:line="320" w:lineRule="atLeast"/>
        <w:rPr>
          <w:rFonts w:ascii="HeiseiMin-W3" w:hAnsi="HeiseiMin-W3" w:cs="HeiseiMin-W3"/>
          <w:sz w:val="22"/>
          <w:szCs w:val="22"/>
        </w:rPr>
      </w:pPr>
    </w:p>
    <w:p w:rsidR="005B7C5A" w:rsidRDefault="005B7C5A" w:rsidP="005B7C5A">
      <w:pPr>
        <w:spacing w:line="320" w:lineRule="atLeast"/>
        <w:ind w:left="360"/>
        <w:rPr>
          <w:rFonts w:ascii="HeiseiMin-W3" w:hAnsi="HeiseiMin-W3" w:cs="HeiseiMin-W3"/>
          <w:sz w:val="22"/>
          <w:szCs w:val="22"/>
        </w:rPr>
      </w:pPr>
    </w:p>
    <w:p w:rsidR="00451D63" w:rsidRDefault="003D0CF9" w:rsidP="003D0CF9">
      <w:pPr>
        <w:spacing w:line="320" w:lineRule="atLeast"/>
        <w:ind w:firstLineChars="100" w:firstLine="220"/>
        <w:rPr>
          <w:rFonts w:ascii="HeiseiMin-W3" w:hAnsi="HeiseiMin-W3" w:cs="HeiseiMin-W3"/>
          <w:sz w:val="22"/>
          <w:szCs w:val="22"/>
        </w:rPr>
      </w:pPr>
      <w:r>
        <w:rPr>
          <w:rFonts w:ascii="HeiseiMin-W3" w:hAnsi="HeiseiMin-W3" w:cs="HeiseiMin-W3"/>
          <w:sz w:val="22"/>
          <w:szCs w:val="22"/>
        </w:rPr>
        <w:br w:type="page"/>
      </w:r>
      <w:r w:rsidR="004001EF">
        <w:rPr>
          <w:rFonts w:ascii="HeiseiMin-W3" w:hAnsi="HeiseiMin-W3" w:cs="HeiseiMin-W3" w:hint="eastAsia"/>
          <w:sz w:val="22"/>
          <w:szCs w:val="22"/>
        </w:rPr>
        <w:lastRenderedPageBreak/>
        <w:t>別表（イ）　建築物の構造等に関する図書</w:t>
      </w:r>
    </w:p>
    <w:tbl>
      <w:tblPr>
        <w:tblW w:w="10206"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000" w:firstRow="0" w:lastRow="0" w:firstColumn="0" w:lastColumn="0" w:noHBand="0" w:noVBand="0"/>
      </w:tblPr>
      <w:tblGrid>
        <w:gridCol w:w="2835"/>
        <w:gridCol w:w="7371"/>
      </w:tblGrid>
      <w:tr w:rsidR="004001EF" w:rsidRPr="00C25505" w:rsidTr="00D03A8F">
        <w:tblPrEx>
          <w:tblCellMar>
            <w:top w:w="0" w:type="dxa"/>
            <w:bottom w:w="0" w:type="dxa"/>
          </w:tblCellMar>
        </w:tblPrEx>
        <w:tc>
          <w:tcPr>
            <w:tcW w:w="2835" w:type="dxa"/>
            <w:shd w:val="clear" w:color="auto" w:fill="D9D9D9" w:themeFill="background1" w:themeFillShade="D9"/>
            <w:tcMar>
              <w:top w:w="60" w:type="dxa"/>
              <w:left w:w="60" w:type="dxa"/>
              <w:bottom w:w="60" w:type="dxa"/>
              <w:right w:w="60" w:type="dxa"/>
            </w:tcMar>
          </w:tcPr>
          <w:p w:rsidR="004001EF" w:rsidRPr="00C25505" w:rsidRDefault="004001EF" w:rsidP="004001EF">
            <w:pPr>
              <w:spacing w:line="320" w:lineRule="atLeast"/>
              <w:jc w:val="center"/>
              <w:rPr>
                <w:rFonts w:ascii="HeiseiMin-W3" w:hAnsi="HeiseiMin-W3" w:cs="HeiseiMin-W3"/>
                <w:sz w:val="18"/>
                <w:szCs w:val="18"/>
              </w:rPr>
            </w:pPr>
            <w:r w:rsidRPr="00C25505">
              <w:rPr>
                <w:rFonts w:ascii="HeiseiMin-W3" w:hAnsi="HeiseiMin-W3" w:cs="HeiseiMin-W3" w:hint="eastAsia"/>
                <w:sz w:val="18"/>
                <w:szCs w:val="18"/>
              </w:rPr>
              <w:t>図書の種類</w:t>
            </w:r>
          </w:p>
        </w:tc>
        <w:tc>
          <w:tcPr>
            <w:tcW w:w="7371" w:type="dxa"/>
            <w:shd w:val="clear" w:color="auto" w:fill="D9D9D9" w:themeFill="background1" w:themeFillShade="D9"/>
            <w:tcMar>
              <w:top w:w="60" w:type="dxa"/>
              <w:left w:w="60" w:type="dxa"/>
              <w:bottom w:w="60" w:type="dxa"/>
              <w:right w:w="60" w:type="dxa"/>
            </w:tcMar>
          </w:tcPr>
          <w:p w:rsidR="004001EF" w:rsidRPr="00C25505" w:rsidRDefault="004001EF" w:rsidP="004001EF">
            <w:pPr>
              <w:spacing w:line="320" w:lineRule="atLeast"/>
              <w:jc w:val="center"/>
              <w:rPr>
                <w:rFonts w:ascii="HeiseiMin-W3" w:hAnsi="HeiseiMin-W3" w:cs="HeiseiMin-W3"/>
                <w:sz w:val="18"/>
                <w:szCs w:val="18"/>
              </w:rPr>
            </w:pPr>
            <w:r w:rsidRPr="00C25505">
              <w:rPr>
                <w:rFonts w:ascii="HeiseiMin-W3" w:hAnsi="HeiseiMin-W3" w:cs="HeiseiMin-W3" w:hint="eastAsia"/>
                <w:sz w:val="18"/>
                <w:szCs w:val="18"/>
              </w:rPr>
              <w:t>明示すべき事項</w:t>
            </w:r>
          </w:p>
        </w:tc>
      </w:tr>
      <w:tr w:rsidR="004001EF" w:rsidRPr="00C25505" w:rsidTr="00D03A8F">
        <w:tblPrEx>
          <w:tblCellMar>
            <w:top w:w="0" w:type="dxa"/>
            <w:bottom w:w="0" w:type="dxa"/>
          </w:tblCellMar>
        </w:tblPrEx>
        <w:tc>
          <w:tcPr>
            <w:tcW w:w="2835"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付近見取図</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方位、道路及び目標となる地物</w:t>
            </w:r>
          </w:p>
        </w:tc>
      </w:tr>
      <w:tr w:rsidR="004001EF" w:rsidRPr="00C25505" w:rsidTr="00D03A8F">
        <w:tblPrEx>
          <w:tblCellMar>
            <w:top w:w="0" w:type="dxa"/>
            <w:bottom w:w="0" w:type="dxa"/>
          </w:tblCellMar>
        </w:tblPrEx>
        <w:tc>
          <w:tcPr>
            <w:tcW w:w="2835" w:type="dxa"/>
            <w:vMerge w:val="restart"/>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配置図</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縮尺及び方位</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敷地境界線、敷地内における建築物の位置及び届出に係る建築物と他の建築物との別</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★エネルギー消費性能確保設備の位置</w:t>
            </w:r>
          </w:p>
        </w:tc>
      </w:tr>
      <w:tr w:rsidR="004001EF" w:rsidRPr="00C25505" w:rsidTr="00D03A8F">
        <w:tblPrEx>
          <w:tblCellMar>
            <w:top w:w="0" w:type="dxa"/>
            <w:bottom w:w="0" w:type="dxa"/>
          </w:tblCellMar>
        </w:tblPrEx>
        <w:tc>
          <w:tcPr>
            <w:tcW w:w="2835" w:type="dxa"/>
            <w:vMerge w:val="restart"/>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★仕様書（仕上げ表を含む。）</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部材の種別及び寸法</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エネルギー消費性能確保設備の種別</w:t>
            </w:r>
          </w:p>
        </w:tc>
      </w:tr>
      <w:tr w:rsidR="004001EF" w:rsidRPr="00C25505" w:rsidTr="00D03A8F">
        <w:tblPrEx>
          <w:tblCellMar>
            <w:top w:w="0" w:type="dxa"/>
            <w:bottom w:w="0" w:type="dxa"/>
          </w:tblCellMar>
        </w:tblPrEx>
        <w:tc>
          <w:tcPr>
            <w:tcW w:w="2835" w:type="dxa"/>
            <w:vMerge w:val="restart"/>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各階平面図</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縮尺及び方位</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間取り、各室の名称、用途及び寸法並びに天井の高さ</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壁の位置及び種類</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開口部の位置及び構造</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★エネルギー消費性能確保設備の位置</w:t>
            </w:r>
          </w:p>
        </w:tc>
      </w:tr>
      <w:tr w:rsidR="004001EF" w:rsidRPr="00C25505" w:rsidTr="00D03A8F">
        <w:tblPrEx>
          <w:tblCellMar>
            <w:top w:w="0" w:type="dxa"/>
            <w:bottom w:w="0" w:type="dxa"/>
          </w:tblCellMar>
        </w:tblPrEx>
        <w:tc>
          <w:tcPr>
            <w:tcW w:w="2835"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床面積求積図</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床面積の求積に必要な建築物の各部分の寸法及び算式</w:t>
            </w:r>
          </w:p>
        </w:tc>
      </w:tr>
      <w:tr w:rsidR="004001EF" w:rsidRPr="00C25505" w:rsidTr="00D03A8F">
        <w:tblPrEx>
          <w:tblCellMar>
            <w:top w:w="0" w:type="dxa"/>
            <w:bottom w:w="0" w:type="dxa"/>
          </w:tblCellMar>
        </w:tblPrEx>
        <w:tc>
          <w:tcPr>
            <w:tcW w:w="2835"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用途別床面積表</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用途別の床面積</w:t>
            </w:r>
          </w:p>
        </w:tc>
      </w:tr>
      <w:tr w:rsidR="004001EF" w:rsidRPr="00C25505" w:rsidTr="00D03A8F">
        <w:tblPrEx>
          <w:tblCellMar>
            <w:top w:w="0" w:type="dxa"/>
            <w:bottom w:w="0" w:type="dxa"/>
          </w:tblCellMar>
        </w:tblPrEx>
        <w:tc>
          <w:tcPr>
            <w:tcW w:w="2835" w:type="dxa"/>
            <w:vMerge w:val="restart"/>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立面図</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縮尺</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外壁及び開口部の位置</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★エネルギー消費性能確保設備の位置</w:t>
            </w:r>
          </w:p>
        </w:tc>
      </w:tr>
      <w:tr w:rsidR="004001EF" w:rsidRPr="00C25505" w:rsidTr="00D03A8F">
        <w:tblPrEx>
          <w:tblCellMar>
            <w:top w:w="0" w:type="dxa"/>
            <w:bottom w:w="0" w:type="dxa"/>
          </w:tblCellMar>
        </w:tblPrEx>
        <w:tc>
          <w:tcPr>
            <w:tcW w:w="2835" w:type="dxa"/>
            <w:vMerge w:val="restart"/>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断面図又は矩計図</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縮尺</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建築物の高さ</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外壁及び屋根の構造</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軒の高さ並びに軒及びひさしの出</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小屋裏の構造</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各階の天井の高さ及び構造</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床の高さ及び構造並びに床下及び基礎の構造</w:t>
            </w:r>
          </w:p>
        </w:tc>
      </w:tr>
      <w:tr w:rsidR="004001EF" w:rsidRPr="00C25505" w:rsidTr="00D03A8F">
        <w:tblPrEx>
          <w:tblCellMar>
            <w:top w:w="0" w:type="dxa"/>
            <w:bottom w:w="0" w:type="dxa"/>
          </w:tblCellMar>
        </w:tblPrEx>
        <w:tc>
          <w:tcPr>
            <w:tcW w:w="2835" w:type="dxa"/>
            <w:vMerge w:val="restart"/>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★各部詳細図</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縮尺</w:t>
            </w:r>
          </w:p>
        </w:tc>
      </w:tr>
      <w:tr w:rsidR="004001EF" w:rsidRPr="00C25505" w:rsidTr="00D03A8F">
        <w:tblPrEx>
          <w:tblCellMar>
            <w:top w:w="0" w:type="dxa"/>
            <w:bottom w:w="0" w:type="dxa"/>
          </w:tblCellMar>
        </w:tblPrEx>
        <w:tc>
          <w:tcPr>
            <w:tcW w:w="2835" w:type="dxa"/>
            <w:vMerge/>
            <w:shd w:val="clear" w:color="auto" w:fill="FFFFFF"/>
            <w:tcMar>
              <w:top w:w="60" w:type="dxa"/>
              <w:left w:w="60" w:type="dxa"/>
              <w:bottom w:w="60" w:type="dxa"/>
              <w:right w:w="60" w:type="dxa"/>
            </w:tcMar>
          </w:tcPr>
          <w:p w:rsidR="004001EF" w:rsidRPr="00C25505" w:rsidRDefault="004001EF">
            <w:pPr>
              <w:rPr>
                <w:rFonts w:ascii="HeiseiMin-W3" w:hAnsi="HeiseiMin-W3" w:cs="HeiseiMin-W3"/>
                <w:sz w:val="18"/>
                <w:szCs w:val="18"/>
              </w:rPr>
            </w:pP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外壁、開口部、床、屋根その他断熱性を有する部分の材料の種別及び寸法</w:t>
            </w:r>
          </w:p>
        </w:tc>
      </w:tr>
      <w:tr w:rsidR="004001EF" w:rsidRPr="00C25505" w:rsidTr="00D03A8F">
        <w:tblPrEx>
          <w:tblCellMar>
            <w:top w:w="0" w:type="dxa"/>
            <w:bottom w:w="0" w:type="dxa"/>
          </w:tblCellMar>
        </w:tblPrEx>
        <w:tc>
          <w:tcPr>
            <w:tcW w:w="2835"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★各種計算書</w:t>
            </w:r>
          </w:p>
        </w:tc>
        <w:tc>
          <w:tcPr>
            <w:tcW w:w="7371" w:type="dxa"/>
            <w:shd w:val="clear" w:color="auto" w:fill="FFFFFF"/>
            <w:tcMar>
              <w:top w:w="60" w:type="dxa"/>
              <w:left w:w="60" w:type="dxa"/>
              <w:bottom w:w="60" w:type="dxa"/>
              <w:right w:w="60" w:type="dxa"/>
            </w:tcMar>
          </w:tcPr>
          <w:p w:rsidR="004001EF" w:rsidRPr="00C25505" w:rsidRDefault="004001EF">
            <w:pPr>
              <w:spacing w:line="320" w:lineRule="atLeast"/>
              <w:rPr>
                <w:rFonts w:ascii="HeiseiMin-W3" w:hAnsi="HeiseiMin-W3" w:cs="HeiseiMin-W3"/>
                <w:sz w:val="18"/>
                <w:szCs w:val="18"/>
              </w:rPr>
            </w:pPr>
            <w:r w:rsidRPr="00C25505">
              <w:rPr>
                <w:rFonts w:ascii="HeiseiMin-W3" w:hAnsi="HeiseiMin-W3" w:cs="HeiseiMin-W3" w:hint="eastAsia"/>
                <w:sz w:val="18"/>
                <w:szCs w:val="18"/>
              </w:rPr>
              <w:t>建築物のエネルギー消費性能に係る計算その他の計算を要する場合における当該計算の内容</w:t>
            </w:r>
          </w:p>
        </w:tc>
      </w:tr>
    </w:tbl>
    <w:p w:rsidR="004001EF" w:rsidRDefault="004001EF">
      <w:pPr>
        <w:spacing w:line="320" w:lineRule="atLeast"/>
        <w:ind w:left="220" w:hanging="220"/>
        <w:rPr>
          <w:rFonts w:ascii="HeiseiMin-W3" w:hAnsi="HeiseiMin-W3" w:cs="HeiseiMin-W3"/>
          <w:sz w:val="22"/>
          <w:szCs w:val="22"/>
        </w:rPr>
      </w:pPr>
    </w:p>
    <w:p w:rsidR="004001EF" w:rsidRDefault="005B7C5A">
      <w:pPr>
        <w:spacing w:line="320" w:lineRule="atLeast"/>
        <w:ind w:left="220" w:hanging="220"/>
        <w:rPr>
          <w:rFonts w:ascii="HeiseiMin-W3" w:hAnsi="HeiseiMin-W3" w:cs="HeiseiMin-W3"/>
          <w:sz w:val="22"/>
          <w:szCs w:val="22"/>
        </w:rPr>
      </w:pPr>
      <w:r>
        <w:rPr>
          <w:rFonts w:ascii="HeiseiMin-W3" w:hAnsi="HeiseiMin-W3" w:cs="HeiseiMin-W3"/>
          <w:sz w:val="22"/>
          <w:szCs w:val="22"/>
        </w:rPr>
        <w:br w:type="page"/>
      </w:r>
      <w:r w:rsidR="00C25505">
        <w:rPr>
          <w:rFonts w:ascii="HeiseiMin-W3" w:hAnsi="HeiseiMin-W3" w:cs="HeiseiMin-W3" w:hint="eastAsia"/>
          <w:sz w:val="22"/>
          <w:szCs w:val="22"/>
        </w:rPr>
        <w:lastRenderedPageBreak/>
        <w:t>★別表（ロ）　建築物のエネルギー消費性能に関する図書</w:t>
      </w:r>
    </w:p>
    <w:p w:rsidR="00C25505" w:rsidRPr="00C25505" w:rsidRDefault="00C25505">
      <w:pPr>
        <w:spacing w:line="320" w:lineRule="atLeast"/>
        <w:ind w:left="220" w:hanging="220"/>
        <w:rPr>
          <w:rFonts w:ascii="HeiseiMin-W3" w:hAnsi="HeiseiMin-W3" w:cs="HeiseiMin-W3"/>
          <w:sz w:val="22"/>
          <w:szCs w:val="22"/>
        </w:rPr>
      </w:pPr>
      <w:r>
        <w:rPr>
          <w:rFonts w:ascii="HeiseiMin-W3" w:hAnsi="HeiseiMin-W3" w:cs="HeiseiMin-W3" w:hint="eastAsia"/>
          <w:sz w:val="22"/>
          <w:szCs w:val="22"/>
        </w:rPr>
        <w:t>（評価書等を添付する場合はすべて省略できます）</w:t>
      </w:r>
    </w:p>
    <w:tbl>
      <w:tblPr>
        <w:tblW w:w="10206"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000" w:firstRow="0" w:lastRow="0" w:firstColumn="0" w:lastColumn="0" w:noHBand="0" w:noVBand="0"/>
      </w:tblPr>
      <w:tblGrid>
        <w:gridCol w:w="1134"/>
        <w:gridCol w:w="2552"/>
        <w:gridCol w:w="6520"/>
      </w:tblGrid>
      <w:tr w:rsidR="00771E73" w:rsidRPr="00C25505" w:rsidTr="00D03A8F">
        <w:tblPrEx>
          <w:tblCellMar>
            <w:top w:w="0" w:type="dxa"/>
            <w:bottom w:w="0" w:type="dxa"/>
          </w:tblCellMar>
        </w:tblPrEx>
        <w:tc>
          <w:tcPr>
            <w:tcW w:w="1134"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機器表</w:t>
            </w: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熱源機、ポンプ、空気調和機その他の機器の種別、仕様及び数</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給気機、排気機その他これらに類する設備の種別、仕様及び数</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照明設備の種別、仕様及び数</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給湯器の種別、仕様及び数</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太陽熱を給湯に利用するための設備の種別、仕様及び数</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節湯器具の種別及び数</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空気調和設備等以外のエネルギー消費性能の確保に資する建築設備の種別、仕様及び数</w:t>
            </w:r>
          </w:p>
        </w:tc>
      </w:tr>
      <w:tr w:rsidR="00771E73" w:rsidRPr="00C25505" w:rsidTr="00D03A8F">
        <w:tblPrEx>
          <w:tblCellMar>
            <w:top w:w="0" w:type="dxa"/>
            <w:bottom w:w="0" w:type="dxa"/>
          </w:tblCellMar>
        </w:tblPrEx>
        <w:tc>
          <w:tcPr>
            <w:tcW w:w="1134"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仕様書</w:t>
            </w: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昇降機</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昇降機の種別、数、積載量、定格速度及び速度制御方法</w:t>
            </w:r>
          </w:p>
        </w:tc>
      </w:tr>
      <w:tr w:rsidR="00771E73" w:rsidRPr="00C25505" w:rsidTr="00D03A8F">
        <w:tblPrEx>
          <w:tblCellMar>
            <w:top w:w="0" w:type="dxa"/>
            <w:bottom w:w="0" w:type="dxa"/>
          </w:tblCellMar>
        </w:tblPrEx>
        <w:tc>
          <w:tcPr>
            <w:tcW w:w="1134"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系統図</w:t>
            </w: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空気調和設備の位置及び連結先</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空気調和設備以外の機械換気設備の位置及び連結先</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給湯設備の位置及び連結先</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空気調和設備等以外のエネルギー消費性能の確保に資する建築設備の位置及び連結先</w:t>
            </w:r>
          </w:p>
        </w:tc>
      </w:tr>
      <w:tr w:rsidR="00771E73" w:rsidRPr="00C25505" w:rsidTr="00D03A8F">
        <w:tblPrEx>
          <w:tblCellMar>
            <w:top w:w="0" w:type="dxa"/>
            <w:bottom w:w="0" w:type="dxa"/>
          </w:tblCellMar>
        </w:tblPrEx>
        <w:tc>
          <w:tcPr>
            <w:tcW w:w="1134"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各階平面図</w:t>
            </w:r>
          </w:p>
        </w:tc>
        <w:tc>
          <w:tcPr>
            <w:tcW w:w="2552"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縮尺</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空気調和設備の有効範囲</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熱源機、ポンプ、空気調和機その他の機器の位置</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縮尺</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給気機、排気機その他これらに類する設備の位置</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縮尺</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照明設備の位置</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縮尺</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給湯設備の位置</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配管に講じた保温のための措置</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節湯器具の位置</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昇降機</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縮尺</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位置</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縮尺</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位置</w:t>
            </w:r>
          </w:p>
        </w:tc>
      </w:tr>
      <w:tr w:rsidR="00771E73" w:rsidRPr="00C25505" w:rsidTr="00D03A8F">
        <w:tblPrEx>
          <w:tblCellMar>
            <w:top w:w="0" w:type="dxa"/>
            <w:bottom w:w="0" w:type="dxa"/>
          </w:tblCellMar>
        </w:tblPrEx>
        <w:tc>
          <w:tcPr>
            <w:tcW w:w="1134"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制御図</w:t>
            </w: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空気調和設備の制御方法</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空気調和設備以外の機械換気設備の制御方法</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照明設備の制御方法</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給湯設備の制御方法</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空気調和設備等以外のエネルギー消費性能の確保に資する建築設備の制御方法</w:t>
            </w:r>
          </w:p>
        </w:tc>
      </w:tr>
      <w:tr w:rsidR="00771E73" w:rsidRPr="00C25505" w:rsidTr="00D03A8F">
        <w:tblPrEx>
          <w:tblCellMar>
            <w:top w:w="0" w:type="dxa"/>
            <w:bottom w:w="0" w:type="dxa"/>
          </w:tblCellMar>
        </w:tblPrEx>
        <w:tc>
          <w:tcPr>
            <w:tcW w:w="1134"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機器表</w:t>
            </w: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空気調和設備の種別、位置、仕様、数及び制御方法</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空気調和設備以外の機械換気設備の種別、位置、仕様、数及び制御方法</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照明設備の種別、位置、仕様、数及び制御方法</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val="restart"/>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給湯器の種別、位置、仕様、数及び制御方法</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太陽熱を給湯に利用するための設備の種別、位置、仕様、数及び制御方法</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節湯器具の種別、位置及び数</w:t>
            </w:r>
          </w:p>
        </w:tc>
      </w:tr>
      <w:tr w:rsidR="00771E73"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771E73" w:rsidRPr="00C25505" w:rsidRDefault="00771E73"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w:t>
            </w:r>
          </w:p>
        </w:tc>
        <w:tc>
          <w:tcPr>
            <w:tcW w:w="6520" w:type="dxa"/>
            <w:shd w:val="clear" w:color="auto" w:fill="FFFFFF"/>
            <w:tcMar>
              <w:top w:w="60" w:type="dxa"/>
              <w:left w:w="60" w:type="dxa"/>
              <w:bottom w:w="60" w:type="dxa"/>
              <w:right w:w="60" w:type="dxa"/>
            </w:tcMar>
          </w:tcPr>
          <w:p w:rsidR="00771E73" w:rsidRPr="00C25505" w:rsidRDefault="00771E73"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空気調和設備等以外のエネルギー消費性能の確保に資する建築設備の種別、位置、仕様、数及び制御方法</w:t>
            </w:r>
          </w:p>
        </w:tc>
      </w:tr>
    </w:tbl>
    <w:p w:rsidR="00771E73" w:rsidRPr="00771E73" w:rsidRDefault="00771E73">
      <w:pPr>
        <w:spacing w:line="320" w:lineRule="atLeast"/>
        <w:ind w:left="220" w:hanging="220"/>
        <w:rPr>
          <w:rFonts w:ascii="HeiseiMin-W3" w:hAnsi="HeiseiMin-W3" w:cs="HeiseiMin-W3"/>
          <w:sz w:val="22"/>
          <w:szCs w:val="22"/>
        </w:rPr>
      </w:pPr>
    </w:p>
    <w:p w:rsidR="00771E73" w:rsidRDefault="00771E73">
      <w:pPr>
        <w:spacing w:line="320" w:lineRule="atLeast"/>
        <w:ind w:left="220" w:hanging="220"/>
        <w:rPr>
          <w:rFonts w:ascii="HeiseiMin-W3" w:hAnsi="HeiseiMin-W3" w:cs="HeiseiMin-W3"/>
          <w:sz w:val="22"/>
          <w:szCs w:val="22"/>
        </w:rPr>
      </w:pPr>
    </w:p>
    <w:p w:rsidR="00C25505" w:rsidRDefault="00D03A8F" w:rsidP="00C25505">
      <w:pPr>
        <w:spacing w:line="320" w:lineRule="atLeast"/>
        <w:ind w:left="220" w:hanging="220"/>
        <w:rPr>
          <w:rFonts w:ascii="HeiseiMin-W3" w:hAnsi="HeiseiMin-W3" w:cs="HeiseiMin-W3"/>
          <w:sz w:val="22"/>
          <w:szCs w:val="22"/>
        </w:rPr>
      </w:pPr>
      <w:r>
        <w:rPr>
          <w:rFonts w:ascii="HeiseiMin-W3" w:hAnsi="HeiseiMin-W3" w:cs="HeiseiMin-W3" w:hint="eastAsia"/>
          <w:sz w:val="22"/>
          <w:szCs w:val="22"/>
        </w:rPr>
        <w:t>★</w:t>
      </w:r>
      <w:r w:rsidR="00C25505">
        <w:rPr>
          <w:rFonts w:ascii="HeiseiMin-W3" w:hAnsi="HeiseiMin-W3" w:cs="HeiseiMin-W3" w:hint="eastAsia"/>
          <w:sz w:val="22"/>
          <w:szCs w:val="22"/>
        </w:rPr>
        <w:t xml:space="preserve">別表（ハ）　</w:t>
      </w:r>
      <w:r>
        <w:rPr>
          <w:rFonts w:ascii="HeiseiMin-W3" w:hAnsi="HeiseiMin-W3" w:cs="HeiseiMin-W3" w:hint="eastAsia"/>
          <w:sz w:val="22"/>
          <w:szCs w:val="22"/>
        </w:rPr>
        <w:t>住宅用途部分</w:t>
      </w:r>
      <w:r w:rsidR="00C25505">
        <w:rPr>
          <w:rFonts w:ascii="HeiseiMin-W3" w:hAnsi="HeiseiMin-W3" w:cs="HeiseiMin-W3" w:hint="eastAsia"/>
          <w:sz w:val="22"/>
          <w:szCs w:val="22"/>
        </w:rPr>
        <w:t>のエネルギー消費性能に関する図書</w:t>
      </w:r>
    </w:p>
    <w:p w:rsidR="004001EF" w:rsidRDefault="00C25505" w:rsidP="00C25505">
      <w:pPr>
        <w:spacing w:line="320" w:lineRule="atLeast"/>
        <w:ind w:left="220" w:hanging="220"/>
        <w:rPr>
          <w:rFonts w:ascii="HeiseiMin-W3" w:hAnsi="HeiseiMin-W3" w:cs="HeiseiMin-W3"/>
          <w:sz w:val="22"/>
          <w:szCs w:val="22"/>
        </w:rPr>
      </w:pPr>
      <w:r>
        <w:rPr>
          <w:rFonts w:ascii="HeiseiMin-W3" w:hAnsi="HeiseiMin-W3" w:cs="HeiseiMin-W3" w:hint="eastAsia"/>
          <w:sz w:val="22"/>
          <w:szCs w:val="22"/>
        </w:rPr>
        <w:t>（評価書等を添付する場合はすべて省略できます）</w:t>
      </w:r>
    </w:p>
    <w:tbl>
      <w:tblPr>
        <w:tblW w:w="10206"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000" w:firstRow="0" w:lastRow="0" w:firstColumn="0" w:lastColumn="0" w:noHBand="0" w:noVBand="0"/>
      </w:tblPr>
      <w:tblGrid>
        <w:gridCol w:w="1134"/>
        <w:gridCol w:w="2552"/>
        <w:gridCol w:w="6520"/>
      </w:tblGrid>
      <w:tr w:rsidR="004001EF" w:rsidRPr="00C25505" w:rsidTr="00D03A8F">
        <w:tblPrEx>
          <w:tblCellMar>
            <w:top w:w="0" w:type="dxa"/>
            <w:bottom w:w="0" w:type="dxa"/>
          </w:tblCellMar>
        </w:tblPrEx>
        <w:tc>
          <w:tcPr>
            <w:tcW w:w="1134" w:type="dxa"/>
            <w:vMerge w:val="restart"/>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機器表</w:t>
            </w:r>
          </w:p>
        </w:tc>
        <w:tc>
          <w:tcPr>
            <w:tcW w:w="2552"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w:t>
            </w:r>
          </w:p>
        </w:tc>
        <w:tc>
          <w:tcPr>
            <w:tcW w:w="6520"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空気調和設備の種別、位置、仕様、数及び制御方法</w:t>
            </w:r>
          </w:p>
        </w:tc>
      </w:tr>
      <w:tr w:rsidR="004001EF"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4001EF" w:rsidRPr="00C25505" w:rsidRDefault="004001EF"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w:t>
            </w:r>
          </w:p>
        </w:tc>
        <w:tc>
          <w:tcPr>
            <w:tcW w:w="6520"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空気調和設備以外の機械換気設備の種別、位置、仕様、数及び制御方法</w:t>
            </w:r>
          </w:p>
        </w:tc>
      </w:tr>
      <w:tr w:rsidR="004001EF"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4001EF" w:rsidRPr="00C25505" w:rsidRDefault="004001EF"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w:t>
            </w:r>
          </w:p>
        </w:tc>
        <w:tc>
          <w:tcPr>
            <w:tcW w:w="6520"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照明設備の種別、位置、仕様、数及び制御方法</w:t>
            </w:r>
          </w:p>
        </w:tc>
      </w:tr>
      <w:tr w:rsidR="004001EF"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4001EF" w:rsidRPr="00C25505" w:rsidRDefault="004001EF" w:rsidP="00711AD7">
            <w:pPr>
              <w:rPr>
                <w:rFonts w:ascii="HeiseiMin-W3" w:hAnsi="HeiseiMin-W3" w:cs="HeiseiMin-W3"/>
                <w:sz w:val="18"/>
                <w:szCs w:val="18"/>
              </w:rPr>
            </w:pPr>
          </w:p>
        </w:tc>
        <w:tc>
          <w:tcPr>
            <w:tcW w:w="2552" w:type="dxa"/>
            <w:vMerge w:val="restart"/>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給湯設備</w:t>
            </w:r>
          </w:p>
        </w:tc>
        <w:tc>
          <w:tcPr>
            <w:tcW w:w="6520"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給湯器の種別、位置、仕様、数及び制御方法</w:t>
            </w:r>
          </w:p>
        </w:tc>
      </w:tr>
      <w:tr w:rsidR="004001EF"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4001EF" w:rsidRPr="00C25505" w:rsidRDefault="004001EF"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4001EF" w:rsidRPr="00C25505" w:rsidRDefault="004001EF"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太陽熱を給湯に利用するための設備の種別、位置、仕様、数及び制御方法</w:t>
            </w:r>
          </w:p>
        </w:tc>
      </w:tr>
      <w:tr w:rsidR="004001EF"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4001EF" w:rsidRPr="00C25505" w:rsidRDefault="004001EF" w:rsidP="00711AD7">
            <w:pPr>
              <w:rPr>
                <w:rFonts w:ascii="HeiseiMin-W3" w:hAnsi="HeiseiMin-W3" w:cs="HeiseiMin-W3"/>
                <w:sz w:val="18"/>
                <w:szCs w:val="18"/>
              </w:rPr>
            </w:pPr>
          </w:p>
        </w:tc>
        <w:tc>
          <w:tcPr>
            <w:tcW w:w="2552" w:type="dxa"/>
            <w:vMerge/>
            <w:shd w:val="clear" w:color="auto" w:fill="FFFFFF"/>
            <w:tcMar>
              <w:top w:w="60" w:type="dxa"/>
              <w:left w:w="60" w:type="dxa"/>
              <w:bottom w:w="60" w:type="dxa"/>
              <w:right w:w="60" w:type="dxa"/>
            </w:tcMar>
          </w:tcPr>
          <w:p w:rsidR="004001EF" w:rsidRPr="00C25505" w:rsidRDefault="004001EF" w:rsidP="00711AD7">
            <w:pPr>
              <w:rPr>
                <w:rFonts w:ascii="HeiseiMin-W3" w:hAnsi="HeiseiMin-W3" w:cs="HeiseiMin-W3"/>
                <w:sz w:val="18"/>
                <w:szCs w:val="18"/>
              </w:rPr>
            </w:pPr>
          </w:p>
        </w:tc>
        <w:tc>
          <w:tcPr>
            <w:tcW w:w="6520"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節湯器具の種別、位置及び数</w:t>
            </w:r>
          </w:p>
        </w:tc>
      </w:tr>
      <w:tr w:rsidR="004001EF" w:rsidRPr="00C25505" w:rsidTr="00D03A8F">
        <w:tblPrEx>
          <w:tblCellMar>
            <w:top w:w="0" w:type="dxa"/>
            <w:bottom w:w="0" w:type="dxa"/>
          </w:tblCellMar>
        </w:tblPrEx>
        <w:tc>
          <w:tcPr>
            <w:tcW w:w="1134" w:type="dxa"/>
            <w:vMerge/>
            <w:shd w:val="clear" w:color="auto" w:fill="FFFFFF"/>
            <w:tcMar>
              <w:top w:w="60" w:type="dxa"/>
              <w:left w:w="60" w:type="dxa"/>
              <w:bottom w:w="60" w:type="dxa"/>
              <w:right w:w="60" w:type="dxa"/>
            </w:tcMar>
          </w:tcPr>
          <w:p w:rsidR="004001EF" w:rsidRPr="00C25505" w:rsidRDefault="004001EF" w:rsidP="00711AD7">
            <w:pPr>
              <w:rPr>
                <w:rFonts w:ascii="HeiseiMin-W3" w:hAnsi="HeiseiMin-W3" w:cs="HeiseiMin-W3"/>
                <w:sz w:val="18"/>
                <w:szCs w:val="18"/>
              </w:rPr>
            </w:pPr>
          </w:p>
        </w:tc>
        <w:tc>
          <w:tcPr>
            <w:tcW w:w="2552"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w:t>
            </w:r>
          </w:p>
        </w:tc>
        <w:tc>
          <w:tcPr>
            <w:tcW w:w="6520" w:type="dxa"/>
            <w:shd w:val="clear" w:color="auto" w:fill="FFFFFF"/>
            <w:tcMar>
              <w:top w:w="60" w:type="dxa"/>
              <w:left w:w="60" w:type="dxa"/>
              <w:bottom w:w="60" w:type="dxa"/>
              <w:right w:w="60" w:type="dxa"/>
            </w:tcMar>
          </w:tcPr>
          <w:p w:rsidR="004001EF" w:rsidRPr="00C25505" w:rsidRDefault="004001EF" w:rsidP="00711AD7">
            <w:pPr>
              <w:spacing w:line="320" w:lineRule="atLeast"/>
              <w:rPr>
                <w:rFonts w:ascii="HeiseiMin-W3" w:hAnsi="HeiseiMin-W3" w:cs="HeiseiMin-W3"/>
                <w:sz w:val="18"/>
                <w:szCs w:val="18"/>
              </w:rPr>
            </w:pPr>
            <w:r w:rsidRPr="00C25505">
              <w:rPr>
                <w:rFonts w:ascii="HeiseiMin-W3" w:hAnsi="HeiseiMin-W3" w:cs="HeiseiMin-W3" w:hint="eastAsia"/>
                <w:sz w:val="18"/>
                <w:szCs w:val="18"/>
              </w:rPr>
              <w:t>空気調和設備等以外のエネルギー消費性能の確保に資する建築設備の種別、位置、仕様、数及び制御方法</w:t>
            </w:r>
          </w:p>
        </w:tc>
      </w:tr>
    </w:tbl>
    <w:p w:rsidR="00451D63" w:rsidRDefault="00451D63" w:rsidP="005B7C5A">
      <w:pPr>
        <w:spacing w:line="320" w:lineRule="atLeast"/>
        <w:rPr>
          <w:rFonts w:ascii="HeiseiMin-W3" w:hAnsi="HeiseiMin-W3" w:cs="HeiseiMin-W3"/>
          <w:sz w:val="22"/>
          <w:szCs w:val="22"/>
        </w:rPr>
      </w:pPr>
    </w:p>
    <w:sectPr w:rsidR="00451D63" w:rsidSect="005B7C5A">
      <w:headerReference w:type="default" r:id="rId7"/>
      <w:footerReference w:type="default" r:id="rId8"/>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51" w:rsidRDefault="00285F51">
      <w:r>
        <w:separator/>
      </w:r>
    </w:p>
  </w:endnote>
  <w:endnote w:type="continuationSeparator" w:id="0">
    <w:p w:rsidR="00285F51" w:rsidRDefault="0028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93"/>
      <w:gridCol w:w="4594"/>
    </w:tblGrid>
    <w:tr w:rsidR="00451D63">
      <w:tblPrEx>
        <w:tblCellMar>
          <w:top w:w="0" w:type="dxa"/>
          <w:bottom w:w="0" w:type="dxa"/>
        </w:tblCellMar>
      </w:tblPrEx>
      <w:trPr>
        <w:jc w:val="center"/>
      </w:trPr>
      <w:tc>
        <w:tcPr>
          <w:tcW w:w="4593" w:type="dxa"/>
          <w:tcBorders>
            <w:top w:val="nil"/>
            <w:left w:val="nil"/>
            <w:bottom w:val="nil"/>
            <w:right w:val="nil"/>
          </w:tcBorders>
          <w:shd w:val="clear" w:color="auto" w:fill="FFFFFF"/>
          <w:vAlign w:val="center"/>
        </w:tcPr>
        <w:p w:rsidR="00451D63" w:rsidRDefault="00451D63">
          <w:pPr>
            <w:spacing w:line="320" w:lineRule="atLeast"/>
            <w:rPr>
              <w:rFonts w:ascii="HeiseiMin-W3" w:hAnsi="HeiseiMin-W3" w:cs="HeiseiMin-W3"/>
              <w:sz w:val="18"/>
              <w:szCs w:val="18"/>
            </w:rPr>
          </w:pPr>
        </w:p>
      </w:tc>
      <w:tc>
        <w:tcPr>
          <w:tcW w:w="4593" w:type="dxa"/>
          <w:tcBorders>
            <w:top w:val="nil"/>
            <w:left w:val="nil"/>
            <w:bottom w:val="nil"/>
            <w:right w:val="nil"/>
          </w:tcBorders>
          <w:shd w:val="clear" w:color="auto" w:fill="FFFFFF"/>
          <w:vAlign w:val="center"/>
        </w:tcPr>
        <w:p w:rsidR="00451D63" w:rsidRDefault="00451D63">
          <w:pPr>
            <w:spacing w:line="320" w:lineRule="atLeast"/>
            <w:jc w:val="right"/>
            <w:rPr>
              <w:rFonts w:ascii="HeiseiMin-W3" w:hAnsi="HeiseiMin-W3" w:cs="HeiseiMin-W3"/>
              <w:sz w:val="18"/>
              <w:szCs w:val="18"/>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51" w:rsidRDefault="00285F51">
      <w:r>
        <w:separator/>
      </w:r>
    </w:p>
  </w:footnote>
  <w:footnote w:type="continuationSeparator" w:id="0">
    <w:p w:rsidR="00285F51" w:rsidRDefault="0028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D63" w:rsidRDefault="00451D63">
    <w:pPr>
      <w:jc w:val="right"/>
      <w:rPr>
        <w:rFonts w:ascii="HeiseiMin-W3" w:hAnsi="HeiseiMin-W3" w:cs="HeiseiMin-W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71B73"/>
    <w:multiLevelType w:val="hybridMultilevel"/>
    <w:tmpl w:val="D7B85CA2"/>
    <w:lvl w:ilvl="0" w:tplc="2C4E19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7"/>
    <w:rsid w:val="00221688"/>
    <w:rsid w:val="00285F51"/>
    <w:rsid w:val="003A58BB"/>
    <w:rsid w:val="003D0CF9"/>
    <w:rsid w:val="004001EF"/>
    <w:rsid w:val="00451D63"/>
    <w:rsid w:val="005B7C5A"/>
    <w:rsid w:val="00711AD7"/>
    <w:rsid w:val="00753265"/>
    <w:rsid w:val="00771E73"/>
    <w:rsid w:val="009A0A2E"/>
    <w:rsid w:val="00C25505"/>
    <w:rsid w:val="00C54537"/>
    <w:rsid w:val="00D03A8F"/>
    <w:rsid w:val="00EC0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0E8DA1-1D21-42D9-85CE-B974717F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24"/>
      <w:szCs w:val="24"/>
    </w:rPr>
  </w:style>
  <w:style w:type="paragraph" w:styleId="a3">
    <w:name w:val="header"/>
    <w:basedOn w:val="a"/>
    <w:link w:val="a4"/>
    <w:uiPriority w:val="99"/>
    <w:unhideWhenUsed/>
    <w:rsid w:val="00D03A8F"/>
    <w:pPr>
      <w:tabs>
        <w:tab w:val="center" w:pos="4252"/>
        <w:tab w:val="right" w:pos="8504"/>
      </w:tabs>
      <w:snapToGrid w:val="0"/>
    </w:pPr>
  </w:style>
  <w:style w:type="character" w:customStyle="1" w:styleId="a4">
    <w:name w:val="ヘッダー (文字)"/>
    <w:basedOn w:val="a0"/>
    <w:link w:val="a3"/>
    <w:uiPriority w:val="99"/>
    <w:locked/>
    <w:rsid w:val="00D03A8F"/>
    <w:rPr>
      <w:rFonts w:ascii="Arial" w:hAnsi="Arial" w:cs="Arial"/>
      <w:color w:val="000000"/>
      <w:kern w:val="0"/>
      <w:sz w:val="24"/>
      <w:szCs w:val="24"/>
    </w:rPr>
  </w:style>
  <w:style w:type="paragraph" w:styleId="a5">
    <w:name w:val="footer"/>
    <w:basedOn w:val="a"/>
    <w:link w:val="a6"/>
    <w:uiPriority w:val="99"/>
    <w:unhideWhenUsed/>
    <w:rsid w:val="00D03A8F"/>
    <w:pPr>
      <w:tabs>
        <w:tab w:val="center" w:pos="4252"/>
        <w:tab w:val="right" w:pos="8504"/>
      </w:tabs>
      <w:snapToGrid w:val="0"/>
    </w:pPr>
  </w:style>
  <w:style w:type="character" w:customStyle="1" w:styleId="a6">
    <w:name w:val="フッター (文字)"/>
    <w:basedOn w:val="a0"/>
    <w:link w:val="a5"/>
    <w:uiPriority w:val="99"/>
    <w:locked/>
    <w:rsid w:val="00D03A8F"/>
    <w:rPr>
      <w:rFonts w:ascii="Arial" w:hAnsi="Arial" w:cs="Arial"/>
      <w:color w:val="000000"/>
      <w:kern w:val="0"/>
      <w:sz w:val="24"/>
      <w:szCs w:val="24"/>
    </w:rPr>
  </w:style>
  <w:style w:type="paragraph" w:styleId="a7">
    <w:name w:val="Balloon Text"/>
    <w:basedOn w:val="a"/>
    <w:link w:val="a8"/>
    <w:uiPriority w:val="99"/>
    <w:semiHidden/>
    <w:unhideWhenUsed/>
    <w:rsid w:val="003D0CF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D0CF9"/>
    <w:rPr>
      <w:rFonts w:asciiTheme="majorHAnsi" w:eastAsiaTheme="majorEastAsia" w:hAnsiTheme="majorHAnsi" w:cs="Times New Roman"/>
      <w:color w:val="000000"/>
      <w:kern w:val="0"/>
      <w:sz w:val="18"/>
      <w:szCs w:val="18"/>
    </w:rPr>
  </w:style>
  <w:style w:type="table" w:styleId="a9">
    <w:name w:val="Table Grid"/>
    <w:basedOn w:val="a1"/>
    <w:uiPriority w:val="39"/>
    <w:rsid w:val="003D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藤井　遼佑</cp:lastModifiedBy>
  <cp:revision>2</cp:revision>
  <cp:lastPrinted>2021-03-18T05:08:00Z</cp:lastPrinted>
  <dcterms:created xsi:type="dcterms:W3CDTF">2021-03-31T05:40:00Z</dcterms:created>
  <dcterms:modified xsi:type="dcterms:W3CDTF">2021-03-31T05:40:00Z</dcterms:modified>
</cp:coreProperties>
</file>